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BF" w:rsidRDefault="00D75EBF">
      <w:pPr>
        <w:rPr>
          <w:b/>
          <w:color w:val="FF0000"/>
          <w:sz w:val="32"/>
          <w:szCs w:val="32"/>
          <w:u w:val="single"/>
        </w:rPr>
      </w:pPr>
      <w:r w:rsidRPr="00D75EBF">
        <w:rPr>
          <w:b/>
          <w:noProof/>
          <w:color w:val="FF0000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4FCFE" wp14:editId="00DA92E4">
                <wp:simplePos x="0" y="0"/>
                <wp:positionH relativeFrom="column">
                  <wp:posOffset>1109980</wp:posOffset>
                </wp:positionH>
                <wp:positionV relativeFrom="paragraph">
                  <wp:posOffset>576580</wp:posOffset>
                </wp:positionV>
                <wp:extent cx="3638550" cy="1403985"/>
                <wp:effectExtent l="0" t="0" r="19050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BF" w:rsidRDefault="00D75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EBF">
                              <w:rPr>
                                <w:b/>
                                <w:sz w:val="24"/>
                                <w:szCs w:val="24"/>
                              </w:rPr>
                              <w:t>Wann?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Samstag, </w:t>
                            </w:r>
                            <w:r w:rsidRPr="00F60D77">
                              <w:rPr>
                                <w:b/>
                                <w:sz w:val="24"/>
                                <w:szCs w:val="24"/>
                              </w:rPr>
                              <w:t>23. März 2019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9.00 Uhr bis 11.45 Uhr</w:t>
                            </w:r>
                          </w:p>
                          <w:p w:rsidR="00D75EBF" w:rsidRPr="00D75EBF" w:rsidRDefault="00D75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EBF">
                              <w:rPr>
                                <w:b/>
                                <w:sz w:val="24"/>
                                <w:szCs w:val="24"/>
                              </w:rPr>
                              <w:t>Wo?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Schulhaus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Lichteneiche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7.4pt;margin-top:45.4pt;width:28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">
                <v:textbox style="mso-fit-shape-to-text:t">
                  <w:txbxContent>
                    <w:p w:rsidR="00D75EBF" w:rsidRDefault="00D75EBF">
                      <w:pPr>
                        <w:rPr>
                          <w:sz w:val="24"/>
                          <w:szCs w:val="24"/>
                        </w:rPr>
                      </w:pPr>
                      <w:r w:rsidRPr="00D75EBF">
                        <w:rPr>
                          <w:b/>
                          <w:sz w:val="24"/>
                          <w:szCs w:val="24"/>
                        </w:rPr>
                        <w:t>Wann?</w:t>
                      </w:r>
                      <w:r>
                        <w:rPr>
                          <w:sz w:val="24"/>
                          <w:szCs w:val="24"/>
                        </w:rPr>
                        <w:t xml:space="preserve"> Samstag, </w:t>
                      </w:r>
                      <w:r w:rsidRPr="00F60D77">
                        <w:rPr>
                          <w:b/>
                          <w:sz w:val="24"/>
                          <w:szCs w:val="24"/>
                        </w:rPr>
                        <w:t>23. März 2019</w:t>
                      </w:r>
                      <w:r>
                        <w:rPr>
                          <w:sz w:val="24"/>
                          <w:szCs w:val="24"/>
                        </w:rPr>
                        <w:t>, 9.00 Uhr bis 11.45 Uhr</w:t>
                      </w:r>
                    </w:p>
                    <w:p w:rsidR="00D75EBF" w:rsidRPr="00D75EBF" w:rsidRDefault="00D75EBF">
                      <w:pPr>
                        <w:rPr>
                          <w:sz w:val="24"/>
                          <w:szCs w:val="24"/>
                        </w:rPr>
                      </w:pPr>
                      <w:r w:rsidRPr="00D75EBF">
                        <w:rPr>
                          <w:b/>
                          <w:sz w:val="24"/>
                          <w:szCs w:val="24"/>
                        </w:rPr>
                        <w:t>Wo?</w:t>
                      </w:r>
                      <w:r>
                        <w:rPr>
                          <w:sz w:val="24"/>
                          <w:szCs w:val="24"/>
                        </w:rPr>
                        <w:t xml:space="preserve">      Schulhaus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Lichteneiche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75EBF">
        <w:rPr>
          <w:noProof/>
          <w:color w:val="FF000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C41D69F" wp14:editId="64D36887">
            <wp:simplePos x="0" y="0"/>
            <wp:positionH relativeFrom="column">
              <wp:posOffset>4881245</wp:posOffset>
            </wp:positionH>
            <wp:positionV relativeFrom="paragraph">
              <wp:posOffset>377825</wp:posOffset>
            </wp:positionV>
            <wp:extent cx="15303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41" y="21214"/>
                <wp:lineTo x="2124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EBF">
        <w:rPr>
          <w:noProof/>
          <w:color w:val="FF000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1D5DF563" wp14:editId="389B917C">
            <wp:simplePos x="0" y="0"/>
            <wp:positionH relativeFrom="column">
              <wp:posOffset>-766445</wp:posOffset>
            </wp:positionH>
            <wp:positionV relativeFrom="paragraph">
              <wp:posOffset>471805</wp:posOffset>
            </wp:positionV>
            <wp:extent cx="187642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490" y="21135"/>
                <wp:lineTo x="2149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EBF">
        <w:rPr>
          <w:b/>
          <w:color w:val="FF0000"/>
          <w:sz w:val="32"/>
          <w:szCs w:val="32"/>
          <w:u w:val="single"/>
        </w:rPr>
        <w:t xml:space="preserve">Schulanmeldung an der Ferdinand-Dietz-Grundschule </w:t>
      </w:r>
      <w:proofErr w:type="spellStart"/>
      <w:r w:rsidRPr="00D75EBF">
        <w:rPr>
          <w:b/>
          <w:color w:val="FF0000"/>
          <w:sz w:val="32"/>
          <w:szCs w:val="32"/>
          <w:u w:val="single"/>
        </w:rPr>
        <w:t>Memmelsdorf</w:t>
      </w:r>
      <w:proofErr w:type="spellEnd"/>
    </w:p>
    <w:p w:rsidR="00D75EBF" w:rsidRPr="00D75EBF" w:rsidRDefault="00D75EBF" w:rsidP="00D75EBF">
      <w:pPr>
        <w:rPr>
          <w:sz w:val="32"/>
          <w:szCs w:val="32"/>
        </w:rPr>
      </w:pPr>
    </w:p>
    <w:p w:rsidR="00D75EBF" w:rsidRDefault="00D75EBF" w:rsidP="00D75EBF">
      <w:pPr>
        <w:rPr>
          <w:sz w:val="32"/>
          <w:szCs w:val="32"/>
        </w:rPr>
      </w:pPr>
    </w:p>
    <w:p w:rsidR="005904CE" w:rsidRDefault="005904CE" w:rsidP="00D75EBF">
      <w:pPr>
        <w:rPr>
          <w:sz w:val="32"/>
          <w:szCs w:val="32"/>
        </w:rPr>
      </w:pPr>
    </w:p>
    <w:p w:rsidR="008F26E5" w:rsidRPr="000514DE" w:rsidRDefault="008F26E5" w:rsidP="008F26E5">
      <w:pPr>
        <w:rPr>
          <w:b/>
          <w:sz w:val="24"/>
          <w:szCs w:val="24"/>
          <w:u w:val="single"/>
        </w:rPr>
      </w:pPr>
      <w:r w:rsidRPr="000514DE">
        <w:rPr>
          <w:b/>
          <w:sz w:val="24"/>
          <w:szCs w:val="24"/>
          <w:u w:val="single"/>
        </w:rPr>
        <w:t>Wer ist anmeldepflichtig?</w:t>
      </w:r>
    </w:p>
    <w:p w:rsidR="004B48FB" w:rsidRPr="008F26E5" w:rsidRDefault="00D75EBF" w:rsidP="008F26E5">
      <w:pPr>
        <w:rPr>
          <w:i/>
          <w:sz w:val="24"/>
          <w:szCs w:val="24"/>
        </w:rPr>
      </w:pPr>
      <w:r w:rsidRPr="008F26E5">
        <w:rPr>
          <w:b/>
          <w:i/>
          <w:sz w:val="24"/>
          <w:szCs w:val="24"/>
        </w:rPr>
        <w:t>Anmeldepflicht besteht für die Erziehungsberechtigten für</w:t>
      </w:r>
      <w:r w:rsidR="005E3E8E" w:rsidRPr="008F26E5">
        <w:rPr>
          <w:b/>
          <w:i/>
          <w:sz w:val="24"/>
          <w:szCs w:val="24"/>
        </w:rPr>
        <w:t>…</w:t>
      </w:r>
      <w:r w:rsidRPr="008F26E5">
        <w:rPr>
          <w:b/>
          <w:i/>
          <w:sz w:val="24"/>
          <w:szCs w:val="24"/>
        </w:rPr>
        <w:t>:</w:t>
      </w:r>
      <w:r w:rsidR="0087239E" w:rsidRPr="008F26E5">
        <w:rPr>
          <w:b/>
          <w:i/>
          <w:sz w:val="24"/>
          <w:szCs w:val="24"/>
        </w:rPr>
        <w:t xml:space="preserve">                  </w:t>
      </w:r>
      <w:r w:rsidRPr="008F26E5">
        <w:rPr>
          <w:b/>
          <w:i/>
          <w:sz w:val="24"/>
          <w:szCs w:val="24"/>
        </w:rPr>
        <w:t xml:space="preserve"> </w:t>
      </w:r>
    </w:p>
    <w:p w:rsidR="00D75EBF" w:rsidRDefault="008F26E5" w:rsidP="0087239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2A22F" wp14:editId="0F54C86F">
                <wp:simplePos x="0" y="0"/>
                <wp:positionH relativeFrom="column">
                  <wp:posOffset>345970</wp:posOffset>
                </wp:positionH>
                <wp:positionV relativeFrom="paragraph">
                  <wp:posOffset>539971</wp:posOffset>
                </wp:positionV>
                <wp:extent cx="5566096" cy="2369890"/>
                <wp:effectExtent l="0" t="0" r="1587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096" cy="236989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7.25pt;margin-top:42.5pt;width:438.3pt;height:18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" filled="f" strokecolor="black [3200]" strokeweight="2pt">
                <v:stroke dashstyle="3 1"/>
              </v:rect>
            </w:pict>
          </mc:Fallback>
        </mc:AlternateContent>
      </w:r>
      <w:r w:rsidR="0087239E">
        <w:rPr>
          <w:sz w:val="24"/>
          <w:szCs w:val="24"/>
        </w:rPr>
        <w:t>… jedes Kind, das bis zum 30.S</w:t>
      </w:r>
      <w:r>
        <w:rPr>
          <w:sz w:val="24"/>
          <w:szCs w:val="24"/>
        </w:rPr>
        <w:t>eptember des Jahres mindestens sechs</w:t>
      </w:r>
      <w:r w:rsidR="0087239E">
        <w:rPr>
          <w:sz w:val="24"/>
          <w:szCs w:val="24"/>
        </w:rPr>
        <w:t xml:space="preserve"> Jahre alt geworden ist.</w:t>
      </w:r>
    </w:p>
    <w:p w:rsidR="008F26E5" w:rsidRDefault="000514DE" w:rsidP="008F26E5">
      <w:pPr>
        <w:ind w:left="720"/>
        <w:jc w:val="both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A1C33" wp14:editId="1018A1C1">
                <wp:simplePos x="0" y="0"/>
                <wp:positionH relativeFrom="column">
                  <wp:posOffset>-69850</wp:posOffset>
                </wp:positionH>
                <wp:positionV relativeFrom="paragraph">
                  <wp:posOffset>64135</wp:posOffset>
                </wp:positionV>
                <wp:extent cx="251460" cy="2218055"/>
                <wp:effectExtent l="0" t="0" r="1524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E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N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H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U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L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U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N</w:t>
                            </w:r>
                          </w:p>
                          <w:p w:rsidR="000514DE" w:rsidRPr="00C871E7" w:rsidRDefault="000514DE" w:rsidP="000514D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C871E7">
                              <w:rPr>
                                <w:lang w:val="en-US"/>
                              </w:rPr>
                              <w:t>G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S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5pt;margin-top:5.05pt;width:19.8pt;height:1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">
                <v:textbox>
                  <w:txbxContent>
                    <w:p w:rsidR="000514DE" w:rsidRDefault="000514DE" w:rsidP="000514DE">
                      <w:pPr>
                        <w:pStyle w:val="KeinLeerraum"/>
                      </w:pPr>
                      <w:r>
                        <w:t>E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I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N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S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C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H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U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L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U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N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G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S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36BC4" wp14:editId="5C3A4872">
                <wp:simplePos x="0" y="0"/>
                <wp:positionH relativeFrom="column">
                  <wp:posOffset>6001618</wp:posOffset>
                </wp:positionH>
                <wp:positionV relativeFrom="paragraph">
                  <wp:posOffset>19394</wp:posOffset>
                </wp:positionV>
                <wp:extent cx="251460" cy="2134870"/>
                <wp:effectExtent l="0" t="0" r="1524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DE" w:rsidRDefault="000514DE" w:rsidP="000514DE">
                            <w:pPr>
                              <w:pStyle w:val="KeinLeerraum"/>
                            </w:pP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K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O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R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R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I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D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  <w:r>
                              <w:t>O</w:t>
                            </w:r>
                          </w:p>
                          <w:p w:rsidR="000514DE" w:rsidRPr="000514DE" w:rsidRDefault="000514DE" w:rsidP="000514DE">
                            <w:pPr>
                              <w:pStyle w:val="KeinLeerraum"/>
                            </w:pPr>
                            <w:r>
                              <w:t>R</w:t>
                            </w:r>
                          </w:p>
                          <w:p w:rsidR="000514DE" w:rsidRDefault="000514DE" w:rsidP="000514D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472.55pt;margin-top:1.55pt;width:19.8pt;height:1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D7KAIAAEs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">
                <v:textbox>
                  <w:txbxContent>
                    <w:p w:rsidR="000514DE" w:rsidRDefault="000514DE" w:rsidP="000514DE">
                      <w:pPr>
                        <w:pStyle w:val="KeinLeerraum"/>
                      </w:pPr>
                    </w:p>
                    <w:p w:rsidR="000514DE" w:rsidRDefault="000514DE" w:rsidP="000514DE">
                      <w:pPr>
                        <w:pStyle w:val="KeinLeerraum"/>
                      </w:pP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K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O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R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R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I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D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  <w:r>
                        <w:t>O</w:t>
                      </w:r>
                    </w:p>
                    <w:p w:rsidR="000514DE" w:rsidRPr="000514DE" w:rsidRDefault="000514DE" w:rsidP="000514DE">
                      <w:pPr>
                        <w:pStyle w:val="KeinLeerraum"/>
                      </w:pPr>
                      <w:r>
                        <w:t>R</w:t>
                      </w:r>
                    </w:p>
                    <w:p w:rsidR="000514DE" w:rsidRDefault="000514DE" w:rsidP="000514DE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8F26E5" w:rsidRPr="008F26E5">
        <w:rPr>
          <w:b/>
          <w:sz w:val="24"/>
          <w:szCs w:val="24"/>
          <w:u w:val="single"/>
        </w:rPr>
        <w:t>NEU</w:t>
      </w:r>
      <w:r w:rsidR="008F26E5">
        <w:rPr>
          <w:sz w:val="24"/>
          <w:szCs w:val="24"/>
        </w:rPr>
        <w:t xml:space="preserve">: Kinder, die im Zeitraum vom </w:t>
      </w:r>
      <w:r w:rsidR="008F26E5" w:rsidRPr="008F26E5">
        <w:rPr>
          <w:b/>
          <w:sz w:val="24"/>
          <w:szCs w:val="24"/>
        </w:rPr>
        <w:t>01.Juli bis zum 30.September</w:t>
      </w:r>
      <w:r w:rsidR="008F26E5">
        <w:rPr>
          <w:sz w:val="24"/>
          <w:szCs w:val="24"/>
        </w:rPr>
        <w:t xml:space="preserve"> sechs Jahre alt we</w:t>
      </w:r>
      <w:r w:rsidR="008F26E5">
        <w:rPr>
          <w:sz w:val="24"/>
          <w:szCs w:val="24"/>
        </w:rPr>
        <w:t>r</w:t>
      </w:r>
      <w:r w:rsidR="008F26E5">
        <w:rPr>
          <w:sz w:val="24"/>
          <w:szCs w:val="24"/>
        </w:rPr>
        <w:t xml:space="preserve">den, </w:t>
      </w:r>
      <w:r w:rsidR="008F26E5" w:rsidRPr="008F26E5">
        <w:rPr>
          <w:i/>
          <w:sz w:val="24"/>
          <w:szCs w:val="24"/>
          <w:u w:val="single"/>
        </w:rPr>
        <w:t>können</w:t>
      </w:r>
      <w:r w:rsidR="008F26E5">
        <w:rPr>
          <w:sz w:val="24"/>
          <w:szCs w:val="24"/>
        </w:rPr>
        <w:t xml:space="preserve"> schulpflichtig werden. Diese Kinder durchlaufen das Anmelde – und Ei</w:t>
      </w:r>
      <w:r w:rsidR="008F26E5">
        <w:rPr>
          <w:sz w:val="24"/>
          <w:szCs w:val="24"/>
        </w:rPr>
        <w:t>n</w:t>
      </w:r>
      <w:r w:rsidR="008F26E5">
        <w:rPr>
          <w:sz w:val="24"/>
          <w:szCs w:val="24"/>
        </w:rPr>
        <w:t xml:space="preserve">schulungsverfahren wie gehabt. Auf der Grundlage der gewonnen Erkenntnisse </w:t>
      </w:r>
      <w:r w:rsidR="008F26E5" w:rsidRPr="008F26E5">
        <w:rPr>
          <w:i/>
          <w:sz w:val="24"/>
          <w:szCs w:val="24"/>
          <w:u w:val="single"/>
        </w:rPr>
        <w:t>berät</w:t>
      </w:r>
      <w:r w:rsidR="008F26E5">
        <w:rPr>
          <w:sz w:val="24"/>
          <w:szCs w:val="24"/>
        </w:rPr>
        <w:t xml:space="preserve"> </w:t>
      </w:r>
      <w:r w:rsidR="008F26E5" w:rsidRPr="008F26E5">
        <w:rPr>
          <w:i/>
          <w:sz w:val="24"/>
          <w:szCs w:val="24"/>
          <w:u w:val="single"/>
        </w:rPr>
        <w:t>die Schule</w:t>
      </w:r>
      <w:r w:rsidR="008F26E5">
        <w:rPr>
          <w:sz w:val="24"/>
          <w:szCs w:val="24"/>
        </w:rPr>
        <w:t xml:space="preserve"> und spricht eine Empfehlung aus. Die </w:t>
      </w:r>
      <w:r w:rsidR="008F26E5" w:rsidRPr="008F26E5">
        <w:rPr>
          <w:i/>
          <w:sz w:val="24"/>
          <w:szCs w:val="24"/>
          <w:u w:val="single"/>
        </w:rPr>
        <w:t>Erziehungsberechtigten entscheiden</w:t>
      </w:r>
      <w:r w:rsidR="008F26E5">
        <w:rPr>
          <w:sz w:val="24"/>
          <w:szCs w:val="24"/>
        </w:rPr>
        <w:t xml:space="preserve"> dann, ob ihr Kind bereits zum kommenden oder erst zum darauffolgenden Schuljahr eingeschult wird.</w:t>
      </w:r>
    </w:p>
    <w:p w:rsidR="008F26E5" w:rsidRPr="00FC7D28" w:rsidRDefault="008F26E5" w:rsidP="008F26E5">
      <w:pPr>
        <w:pStyle w:val="KeinLeerraum"/>
        <w:ind w:left="708"/>
        <w:jc w:val="both"/>
        <w:rPr>
          <w:sz w:val="24"/>
          <w:szCs w:val="24"/>
        </w:rPr>
      </w:pPr>
      <w:r w:rsidRPr="00FC7D28">
        <w:rPr>
          <w:sz w:val="24"/>
          <w:szCs w:val="24"/>
        </w:rPr>
        <w:t>Wenn die Erziehungsberechtigten die Einschulung auf das folgende Schuljahr ve</w:t>
      </w:r>
      <w:r w:rsidRPr="00FC7D28">
        <w:rPr>
          <w:sz w:val="24"/>
          <w:szCs w:val="24"/>
        </w:rPr>
        <w:t>r</w:t>
      </w:r>
      <w:r w:rsidRPr="00FC7D28">
        <w:rPr>
          <w:sz w:val="24"/>
          <w:szCs w:val="24"/>
        </w:rPr>
        <w:t xml:space="preserve">schieben möchten, müssen Sie dies bis spätestens </w:t>
      </w:r>
      <w:r w:rsidRPr="00FC7D28">
        <w:rPr>
          <w:b/>
          <w:sz w:val="24"/>
          <w:szCs w:val="24"/>
          <w:u w:val="single"/>
        </w:rPr>
        <w:t>03.Mai</w:t>
      </w:r>
      <w:r w:rsidRPr="00FC7D28">
        <w:rPr>
          <w:sz w:val="24"/>
          <w:szCs w:val="24"/>
        </w:rPr>
        <w:t xml:space="preserve"> </w:t>
      </w:r>
      <w:r w:rsidRPr="00FC7D28">
        <w:rPr>
          <w:b/>
          <w:sz w:val="24"/>
          <w:szCs w:val="24"/>
          <w:u w:val="single"/>
        </w:rPr>
        <w:t>schriftlich</w:t>
      </w:r>
      <w:r w:rsidRPr="00FC7D28">
        <w:rPr>
          <w:sz w:val="24"/>
          <w:szCs w:val="24"/>
        </w:rPr>
        <w:t xml:space="preserve"> mitteilen. Eine Verlängerung der Frist ist – auch im Hinblick auf das weitere Verfahren und den Kla</w:t>
      </w:r>
      <w:r w:rsidRPr="00FC7D28">
        <w:rPr>
          <w:sz w:val="24"/>
          <w:szCs w:val="24"/>
        </w:rPr>
        <w:t>s</w:t>
      </w:r>
      <w:r w:rsidRPr="00FC7D28">
        <w:rPr>
          <w:sz w:val="24"/>
          <w:szCs w:val="24"/>
        </w:rPr>
        <w:t>senbildungsprozess – nicht möglich. Geben die Eltern bis 3.Mai keine Erklärung ab, wird das Kind zum kommenden Schuljahr schulpflichtig.</w:t>
      </w:r>
    </w:p>
    <w:p w:rsidR="008F26E5" w:rsidRPr="008F26E5" w:rsidRDefault="008F26E5" w:rsidP="008F26E5">
      <w:pPr>
        <w:pStyle w:val="KeinLeerraum"/>
        <w:ind w:left="708"/>
      </w:pPr>
    </w:p>
    <w:p w:rsidR="0087239E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 jedes i</w:t>
      </w:r>
      <w:r w:rsidR="00FC7D28">
        <w:rPr>
          <w:sz w:val="24"/>
          <w:szCs w:val="24"/>
        </w:rPr>
        <w:t>m Vorjahr zurückgestelltes Kind</w:t>
      </w:r>
      <w:r>
        <w:rPr>
          <w:sz w:val="24"/>
          <w:szCs w:val="24"/>
        </w:rPr>
        <w:t>(Zurückstellungsbescheid bitte vorlegen)</w:t>
      </w:r>
      <w:r w:rsidR="00FC7D28">
        <w:rPr>
          <w:sz w:val="24"/>
          <w:szCs w:val="24"/>
        </w:rPr>
        <w:t>.</w:t>
      </w:r>
    </w:p>
    <w:p w:rsidR="005904CE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 jedes Kind, das die Erziehungsberechtigten zurückstellen lassen wollen.</w:t>
      </w:r>
    </w:p>
    <w:p w:rsidR="00F60D77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jedes Kind, für das ein Gastschulantrag an eine andere Schule gestellt werden </w:t>
      </w:r>
    </w:p>
    <w:p w:rsidR="005904CE" w:rsidRDefault="00F60D77" w:rsidP="00F60D77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4CE">
        <w:rPr>
          <w:sz w:val="24"/>
          <w:szCs w:val="24"/>
        </w:rPr>
        <w:t>soll.</w:t>
      </w:r>
    </w:p>
    <w:p w:rsidR="00F60D77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jedes ausländische Kind, unabhängig von seinen Kenntnissen in der deutschen </w:t>
      </w:r>
    </w:p>
    <w:p w:rsidR="00F60D77" w:rsidRDefault="00F60D77" w:rsidP="00F60D77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4CE">
        <w:rPr>
          <w:sz w:val="24"/>
          <w:szCs w:val="24"/>
        </w:rPr>
        <w:t>Sprache; Eltern müssen Angaben machen über den Besuch eines Kindergartens</w:t>
      </w:r>
    </w:p>
    <w:p w:rsidR="005904CE" w:rsidRDefault="00F60D77" w:rsidP="00F60D77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04CE">
        <w:rPr>
          <w:sz w:val="24"/>
          <w:szCs w:val="24"/>
        </w:rPr>
        <w:t xml:space="preserve"> oder einen Vorkurses.</w:t>
      </w:r>
    </w:p>
    <w:p w:rsidR="00F60D77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 jedes Kind, das selbst oder dessen Eltern eine Aufenthaltsgestattung (</w:t>
      </w:r>
      <w:proofErr w:type="spellStart"/>
      <w:r>
        <w:rPr>
          <w:sz w:val="24"/>
          <w:szCs w:val="24"/>
        </w:rPr>
        <w:t>Asylver</w:t>
      </w:r>
      <w:proofErr w:type="spellEnd"/>
      <w:r w:rsidR="00F60D77">
        <w:rPr>
          <w:sz w:val="24"/>
          <w:szCs w:val="24"/>
        </w:rPr>
        <w:t>-</w:t>
      </w:r>
    </w:p>
    <w:p w:rsidR="00F60D77" w:rsidRDefault="00F60D77" w:rsidP="00F60D77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4CE">
        <w:rPr>
          <w:sz w:val="24"/>
          <w:szCs w:val="24"/>
        </w:rPr>
        <w:t xml:space="preserve">fahren) oder eine Aufenthaltserlaubnis besitzt und der Zuzug aus dem Ausland </w:t>
      </w:r>
    </w:p>
    <w:p w:rsidR="005904CE" w:rsidRPr="005904CE" w:rsidRDefault="00F60D77" w:rsidP="00F60D77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04CE">
        <w:rPr>
          <w:sz w:val="24"/>
          <w:szCs w:val="24"/>
        </w:rPr>
        <w:t xml:space="preserve">mindestens drei Monate </w:t>
      </w:r>
      <w:proofErr w:type="gramStart"/>
      <w:r w:rsidR="005904CE">
        <w:rPr>
          <w:sz w:val="24"/>
          <w:szCs w:val="24"/>
        </w:rPr>
        <w:t>zurückliegt</w:t>
      </w:r>
      <w:proofErr w:type="gramEnd"/>
      <w:r w:rsidR="005904CE">
        <w:rPr>
          <w:sz w:val="24"/>
          <w:szCs w:val="24"/>
        </w:rPr>
        <w:t>.</w:t>
      </w:r>
    </w:p>
    <w:p w:rsidR="005904CE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Kindern mit </w:t>
      </w:r>
      <w:r w:rsidRPr="00FC7D28">
        <w:rPr>
          <w:b/>
          <w:sz w:val="24"/>
          <w:szCs w:val="24"/>
          <w:u w:val="single"/>
        </w:rPr>
        <w:t>sonderpädagogischen Förderbedarf</w:t>
      </w:r>
      <w:r>
        <w:rPr>
          <w:sz w:val="24"/>
          <w:szCs w:val="24"/>
        </w:rPr>
        <w:t xml:space="preserve"> entscheiden die Eltern über den schulischen Lernort ihrer Kinder. Eine Anmeldepflicht an der Förderschule besteht nur dann, wenn die Sprengelschule unter Ausschöpfung aller ihr zur Ve</w:t>
      </w:r>
      <w:r>
        <w:rPr>
          <w:sz w:val="24"/>
          <w:szCs w:val="24"/>
        </w:rPr>
        <w:t>r</w:t>
      </w:r>
      <w:r>
        <w:rPr>
          <w:sz w:val="24"/>
          <w:szCs w:val="24"/>
        </w:rPr>
        <w:t>fügung stehenden Möglichkeiten den sonderpädagogischen Förderbedarf nicht decken kann.</w:t>
      </w:r>
    </w:p>
    <w:p w:rsidR="00857272" w:rsidRDefault="00857272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857272">
        <w:rPr>
          <w:b/>
          <w:sz w:val="24"/>
          <w:szCs w:val="24"/>
          <w:u w:val="single"/>
        </w:rPr>
        <w:t>Vorzeitige Einschulung</w:t>
      </w:r>
      <w:r w:rsidR="00C871E7">
        <w:rPr>
          <w:sz w:val="24"/>
          <w:szCs w:val="24"/>
        </w:rPr>
        <w:t>: Kinder, die vom 01.10.2013 bis 31.12.2013</w:t>
      </w:r>
      <w:r>
        <w:rPr>
          <w:sz w:val="24"/>
          <w:szCs w:val="24"/>
        </w:rPr>
        <w:t xml:space="preserve"> geboren sind, können auf Antrag der Eltern vorzeitig eingeschult werden.</w:t>
      </w:r>
    </w:p>
    <w:p w:rsidR="005904CE" w:rsidRPr="005904CE" w:rsidRDefault="005904CE" w:rsidP="00F60D7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857272">
        <w:rPr>
          <w:b/>
          <w:sz w:val="24"/>
          <w:szCs w:val="24"/>
          <w:u w:val="single"/>
        </w:rPr>
        <w:lastRenderedPageBreak/>
        <w:t>Anmelderecht</w:t>
      </w:r>
      <w:r w:rsidRPr="005904CE">
        <w:rPr>
          <w:sz w:val="24"/>
          <w:szCs w:val="24"/>
        </w:rPr>
        <w:t xml:space="preserve"> besteht für jedes Kind, </w:t>
      </w:r>
      <w:r w:rsidR="00C871E7">
        <w:rPr>
          <w:sz w:val="24"/>
          <w:szCs w:val="24"/>
        </w:rPr>
        <w:t>das ab dem 01.01.2014</w:t>
      </w:r>
      <w:bookmarkStart w:id="0" w:name="_GoBack"/>
      <w:bookmarkEnd w:id="0"/>
      <w:r>
        <w:rPr>
          <w:sz w:val="24"/>
          <w:szCs w:val="24"/>
        </w:rPr>
        <w:t xml:space="preserve"> geboren ist. In di</w:t>
      </w:r>
      <w:r>
        <w:rPr>
          <w:sz w:val="24"/>
          <w:szCs w:val="24"/>
        </w:rPr>
        <w:t>e</w:t>
      </w:r>
      <w:r>
        <w:rPr>
          <w:sz w:val="24"/>
          <w:szCs w:val="24"/>
        </w:rPr>
        <w:t>sem Fall ist ein schulpsychologisches Gutachten erforderlich.</w:t>
      </w:r>
    </w:p>
    <w:p w:rsidR="005904CE" w:rsidRPr="000514DE" w:rsidRDefault="005904CE" w:rsidP="005904CE">
      <w:pPr>
        <w:rPr>
          <w:b/>
          <w:sz w:val="24"/>
          <w:szCs w:val="24"/>
          <w:u w:val="single"/>
        </w:rPr>
      </w:pPr>
      <w:r w:rsidRPr="000514DE">
        <w:rPr>
          <w:b/>
          <w:sz w:val="24"/>
          <w:szCs w:val="24"/>
          <w:u w:val="single"/>
        </w:rPr>
        <w:t>Welche Bescheinigungen werden bei der Schuleinschreibung als Nachweis benötigt?</w:t>
      </w:r>
    </w:p>
    <w:p w:rsidR="005904CE" w:rsidRDefault="005904CE" w:rsidP="005904C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Geburtsurkunde oder Familienstammbuch</w:t>
      </w:r>
    </w:p>
    <w:p w:rsidR="005904CE" w:rsidRDefault="005904CE" w:rsidP="005904C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Bestätigung über ärztliche Untersuchungen: </w:t>
      </w:r>
    </w:p>
    <w:p w:rsidR="005904CE" w:rsidRDefault="005904CE" w:rsidP="005904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Teilnahme am apparativen Seh- und Hörtest</w:t>
      </w:r>
    </w:p>
    <w:p w:rsidR="005904CE" w:rsidRDefault="005904CE" w:rsidP="005904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Teilnahme des Kinders an der Früherkennungsuntersuchung U9 </w:t>
      </w:r>
    </w:p>
    <w:p w:rsidR="005904CE" w:rsidRDefault="00845D99" w:rsidP="005904CE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EBBD3F3" wp14:editId="26BED46A">
            <wp:simplePos x="0" y="0"/>
            <wp:positionH relativeFrom="column">
              <wp:posOffset>4383405</wp:posOffset>
            </wp:positionH>
            <wp:positionV relativeFrom="paragraph">
              <wp:posOffset>153670</wp:posOffset>
            </wp:positionV>
            <wp:extent cx="1790700" cy="931545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CE">
        <w:rPr>
          <w:sz w:val="24"/>
          <w:szCs w:val="24"/>
        </w:rPr>
        <w:t>Teilnahme an der schulärztlichen Untersuchung</w:t>
      </w:r>
    </w:p>
    <w:p w:rsidR="005904CE" w:rsidRDefault="005904CE" w:rsidP="005904C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eventuell Sorgerechtsbeschluss</w:t>
      </w:r>
    </w:p>
    <w:p w:rsidR="005904CE" w:rsidRDefault="005904CE" w:rsidP="005904C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eventuell Zurückstellungsbescheid vom Vorjahr</w:t>
      </w:r>
    </w:p>
    <w:p w:rsidR="005904CE" w:rsidRDefault="005904CE" w:rsidP="005904C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eventuell Formblatt “Information für die Grundschule“ </w:t>
      </w:r>
    </w:p>
    <w:p w:rsidR="005904CE" w:rsidRPr="000514DE" w:rsidRDefault="005904CE" w:rsidP="005904CE">
      <w:pPr>
        <w:rPr>
          <w:b/>
          <w:sz w:val="24"/>
          <w:szCs w:val="24"/>
          <w:u w:val="single"/>
        </w:rPr>
      </w:pPr>
      <w:r w:rsidRPr="000514DE">
        <w:rPr>
          <w:b/>
          <w:sz w:val="24"/>
          <w:szCs w:val="24"/>
          <w:u w:val="single"/>
        </w:rPr>
        <w:t xml:space="preserve">Wann </w:t>
      </w:r>
      <w:r w:rsidR="00857272">
        <w:rPr>
          <w:b/>
          <w:sz w:val="24"/>
          <w:szCs w:val="24"/>
          <w:u w:val="single"/>
        </w:rPr>
        <w:t xml:space="preserve">kommen wir </w:t>
      </w:r>
      <w:r w:rsidR="00FC7D28">
        <w:rPr>
          <w:b/>
          <w:sz w:val="24"/>
          <w:szCs w:val="24"/>
          <w:u w:val="single"/>
        </w:rPr>
        <w:t xml:space="preserve">genau </w:t>
      </w:r>
      <w:r w:rsidRPr="000514DE">
        <w:rPr>
          <w:b/>
          <w:sz w:val="24"/>
          <w:szCs w:val="24"/>
          <w:u w:val="single"/>
        </w:rPr>
        <w:t>zur Einschulung?</w:t>
      </w:r>
    </w:p>
    <w:p w:rsidR="005904CE" w:rsidRDefault="005904CE" w:rsidP="00F60D77">
      <w:pPr>
        <w:jc w:val="both"/>
        <w:rPr>
          <w:sz w:val="24"/>
          <w:szCs w:val="24"/>
        </w:rPr>
      </w:pPr>
      <w:r w:rsidRPr="005904CE">
        <w:rPr>
          <w:sz w:val="24"/>
          <w:szCs w:val="24"/>
        </w:rPr>
        <w:t xml:space="preserve">Anfang März 2019 </w:t>
      </w:r>
      <w:r>
        <w:rPr>
          <w:sz w:val="24"/>
          <w:szCs w:val="24"/>
        </w:rPr>
        <w:t xml:space="preserve">hängt in jedem Kindergarten der Gemeinde </w:t>
      </w:r>
      <w:proofErr w:type="spellStart"/>
      <w:r>
        <w:rPr>
          <w:sz w:val="24"/>
          <w:szCs w:val="24"/>
        </w:rPr>
        <w:t>Memmelsdorf</w:t>
      </w:r>
      <w:proofErr w:type="spellEnd"/>
      <w:r>
        <w:rPr>
          <w:sz w:val="24"/>
          <w:szCs w:val="24"/>
        </w:rPr>
        <w:t xml:space="preserve"> ein </w:t>
      </w:r>
      <w:r w:rsidRPr="00FC7D28">
        <w:rPr>
          <w:b/>
          <w:sz w:val="24"/>
          <w:szCs w:val="24"/>
          <w:u w:val="single"/>
        </w:rPr>
        <w:t>Plan</w:t>
      </w:r>
      <w:r>
        <w:rPr>
          <w:sz w:val="24"/>
          <w:szCs w:val="24"/>
        </w:rPr>
        <w:t xml:space="preserve"> aus, dem Sie entnehmen können, wann Sie mit Ihrem Kind eingeteilt sind. Zudem erhalten Sie die Information auch über das Sekretariat der Schule.</w:t>
      </w:r>
    </w:p>
    <w:p w:rsidR="0042388C" w:rsidRPr="000514DE" w:rsidRDefault="0042388C" w:rsidP="005904CE">
      <w:pPr>
        <w:rPr>
          <w:b/>
          <w:sz w:val="24"/>
          <w:szCs w:val="24"/>
          <w:u w:val="single"/>
        </w:rPr>
      </w:pPr>
      <w:r w:rsidRPr="000514DE">
        <w:rPr>
          <w:b/>
          <w:sz w:val="24"/>
          <w:szCs w:val="24"/>
          <w:u w:val="single"/>
        </w:rPr>
        <w:t>Wie ist der Vormittag organisiert?</w:t>
      </w:r>
    </w:p>
    <w:p w:rsidR="00A56823" w:rsidRDefault="00925686" w:rsidP="00F60D7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Alle einzuschulenden Kinder werden in vier – zeitlich versetzten - Gruppen 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teilt. Jede Gruppe erhält ein Zeitfenster von 40 Minuten.</w:t>
      </w:r>
    </w:p>
    <w:p w:rsidR="00925686" w:rsidRDefault="00925686" w:rsidP="00F60D7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dieser Zeit melden die Erziehungsberechtigten Ihr Kind mit den entspreche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den Unterlagen in ausgewiesenen Klassenzimmern an, während die Kinder </w:t>
      </w:r>
      <w:r w:rsidRPr="00925686">
        <w:rPr>
          <w:sz w:val="24"/>
          <w:szCs w:val="24"/>
        </w:rPr>
        <w:t>in we</w:t>
      </w:r>
      <w:r w:rsidRPr="00925686">
        <w:rPr>
          <w:sz w:val="24"/>
          <w:szCs w:val="24"/>
        </w:rPr>
        <w:t>i</w:t>
      </w:r>
      <w:r w:rsidRPr="00925686">
        <w:rPr>
          <w:sz w:val="24"/>
          <w:szCs w:val="24"/>
        </w:rPr>
        <w:t>teren Klassenzimmern zu einem Schulspiel eingeladen</w:t>
      </w:r>
      <w:r>
        <w:rPr>
          <w:sz w:val="24"/>
          <w:szCs w:val="24"/>
        </w:rPr>
        <w:t xml:space="preserve"> sind</w:t>
      </w:r>
      <w:r w:rsidRPr="00925686">
        <w:rPr>
          <w:sz w:val="24"/>
          <w:szCs w:val="24"/>
        </w:rPr>
        <w:t xml:space="preserve"> und von Lehrkräften bet</w:t>
      </w:r>
      <w:r>
        <w:rPr>
          <w:sz w:val="24"/>
          <w:szCs w:val="24"/>
        </w:rPr>
        <w:t>reut werden.</w:t>
      </w:r>
    </w:p>
    <w:p w:rsidR="00925686" w:rsidRDefault="00925686" w:rsidP="00F60D7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 Falle einer Zurückstellung bit</w:t>
      </w:r>
      <w:r w:rsidR="0099087B">
        <w:rPr>
          <w:sz w:val="24"/>
          <w:szCs w:val="24"/>
        </w:rPr>
        <w:t>ten wir Sie</w:t>
      </w:r>
      <w:r w:rsidR="005E3E8E">
        <w:rPr>
          <w:sz w:val="24"/>
          <w:szCs w:val="24"/>
        </w:rPr>
        <w:t>,</w:t>
      </w:r>
      <w:r w:rsidR="00F60D77">
        <w:rPr>
          <w:sz w:val="24"/>
          <w:szCs w:val="24"/>
        </w:rPr>
        <w:t xml:space="preserve"> </w:t>
      </w:r>
      <w:proofErr w:type="gramStart"/>
      <w:r w:rsidR="0099087B">
        <w:rPr>
          <w:sz w:val="24"/>
          <w:szCs w:val="24"/>
        </w:rPr>
        <w:t>ins</w:t>
      </w:r>
      <w:proofErr w:type="gramEnd"/>
      <w:r w:rsidR="0099087B">
        <w:rPr>
          <w:sz w:val="24"/>
          <w:szCs w:val="24"/>
        </w:rPr>
        <w:t xml:space="preserve"> Lehrerzimmer zu Frau Radler-</w:t>
      </w:r>
      <w:proofErr w:type="spellStart"/>
      <w:r w:rsidR="0099087B">
        <w:rPr>
          <w:sz w:val="24"/>
          <w:szCs w:val="24"/>
        </w:rPr>
        <w:t>Denzlein</w:t>
      </w:r>
      <w:proofErr w:type="spellEnd"/>
      <w:r w:rsidR="0099087B">
        <w:rPr>
          <w:sz w:val="24"/>
          <w:szCs w:val="24"/>
        </w:rPr>
        <w:t xml:space="preserve"> zu </w:t>
      </w:r>
      <w:r>
        <w:rPr>
          <w:sz w:val="24"/>
          <w:szCs w:val="24"/>
        </w:rPr>
        <w:t>kommen.</w:t>
      </w:r>
    </w:p>
    <w:p w:rsidR="0099087B" w:rsidRPr="00925686" w:rsidRDefault="0099087B" w:rsidP="00F60D7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Während der kompletten Einschulung bieten Mitglieder des Elternbeirates einen kleinen Imbiss in der Aula an, zu dem Sie recht herzlich eingeladen sind.</w:t>
      </w:r>
    </w:p>
    <w:p w:rsidR="00925686" w:rsidRPr="00925686" w:rsidRDefault="00925686" w:rsidP="00925686">
      <w:pPr>
        <w:pStyle w:val="Listenabsatz"/>
        <w:ind w:left="1080"/>
        <w:rPr>
          <w:sz w:val="24"/>
          <w:szCs w:val="24"/>
        </w:rPr>
      </w:pPr>
    </w:p>
    <w:p w:rsidR="005904CE" w:rsidRPr="000514DE" w:rsidRDefault="005904CE" w:rsidP="005904CE">
      <w:pPr>
        <w:rPr>
          <w:b/>
          <w:sz w:val="24"/>
          <w:szCs w:val="24"/>
          <w:u w:val="single"/>
        </w:rPr>
      </w:pPr>
      <w:r w:rsidRPr="000514DE">
        <w:rPr>
          <w:b/>
          <w:sz w:val="24"/>
          <w:szCs w:val="24"/>
          <w:u w:val="single"/>
        </w:rPr>
        <w:t>Was passiert, wenn wir zum Einschulungstermin nicht kommen können?</w:t>
      </w:r>
    </w:p>
    <w:p w:rsidR="005904CE" w:rsidRDefault="005904CE" w:rsidP="005904CE">
      <w:pPr>
        <w:rPr>
          <w:sz w:val="24"/>
          <w:szCs w:val="24"/>
        </w:rPr>
      </w:pPr>
      <w:r>
        <w:rPr>
          <w:sz w:val="24"/>
          <w:szCs w:val="24"/>
        </w:rPr>
        <w:t>Können Sie aus wichtigen Gründen nicht am Einschulungstermin teilnehmen, finden Sie auf unserer Homepage ab März einen Nachholtermin.</w:t>
      </w:r>
    </w:p>
    <w:p w:rsidR="005E3E8E" w:rsidRDefault="005E3E8E" w:rsidP="005904CE">
      <w:pPr>
        <w:rPr>
          <w:sz w:val="24"/>
          <w:szCs w:val="24"/>
        </w:rPr>
      </w:pPr>
    </w:p>
    <w:p w:rsidR="00857272" w:rsidRPr="00F60D77" w:rsidRDefault="00857272" w:rsidP="00F60D77">
      <w:pPr>
        <w:jc w:val="center"/>
        <w:rPr>
          <w:b/>
          <w:sz w:val="24"/>
          <w:szCs w:val="24"/>
        </w:rPr>
      </w:pPr>
      <w:r w:rsidRPr="00F60D77">
        <w:rPr>
          <w:b/>
          <w:sz w:val="24"/>
          <w:szCs w:val="24"/>
        </w:rPr>
        <w:t>Wir freuen uns auf Ihr Kind und heißen Sie recht herzlich an unserer Schule willkommen.</w:t>
      </w:r>
    </w:p>
    <w:p w:rsidR="005904CE" w:rsidRPr="00857272" w:rsidRDefault="00F60D77" w:rsidP="00857272">
      <w:pP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857272">
        <w:rPr>
          <w:sz w:val="24"/>
          <w:szCs w:val="24"/>
        </w:rPr>
        <w:t>Karin Radler-</w:t>
      </w:r>
      <w:proofErr w:type="spellStart"/>
      <w:r w:rsidR="00857272">
        <w:rPr>
          <w:sz w:val="24"/>
          <w:szCs w:val="24"/>
        </w:rPr>
        <w:t>Denzlein</w:t>
      </w:r>
      <w:proofErr w:type="spellEnd"/>
      <w:r w:rsidR="00857272">
        <w:rPr>
          <w:sz w:val="24"/>
          <w:szCs w:val="24"/>
        </w:rPr>
        <w:t>, Rektorin</w:t>
      </w:r>
    </w:p>
    <w:sectPr w:rsidR="005904CE" w:rsidRPr="00857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C3"/>
    <w:multiLevelType w:val="hybridMultilevel"/>
    <w:tmpl w:val="44D03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C4D"/>
    <w:multiLevelType w:val="hybridMultilevel"/>
    <w:tmpl w:val="0E38D030"/>
    <w:lvl w:ilvl="0" w:tplc="E55C8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D3F92"/>
    <w:multiLevelType w:val="hybridMultilevel"/>
    <w:tmpl w:val="CC4AC980"/>
    <w:lvl w:ilvl="0" w:tplc="19EA6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6F3A"/>
    <w:multiLevelType w:val="hybridMultilevel"/>
    <w:tmpl w:val="C662223A"/>
    <w:lvl w:ilvl="0" w:tplc="084248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5"/>
    <w:rsid w:val="000514DE"/>
    <w:rsid w:val="000F72F5"/>
    <w:rsid w:val="00204C20"/>
    <w:rsid w:val="0042388C"/>
    <w:rsid w:val="004B48FB"/>
    <w:rsid w:val="005904CE"/>
    <w:rsid w:val="00594A5C"/>
    <w:rsid w:val="005E3E8E"/>
    <w:rsid w:val="00845D99"/>
    <w:rsid w:val="00857272"/>
    <w:rsid w:val="0087239E"/>
    <w:rsid w:val="008F26E5"/>
    <w:rsid w:val="00925686"/>
    <w:rsid w:val="0099087B"/>
    <w:rsid w:val="00A56823"/>
    <w:rsid w:val="00C871E7"/>
    <w:rsid w:val="00D75EBF"/>
    <w:rsid w:val="00F323A0"/>
    <w:rsid w:val="00F60D77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2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5EBF"/>
    <w:pPr>
      <w:ind w:left="720"/>
      <w:contextualSpacing/>
    </w:pPr>
  </w:style>
  <w:style w:type="paragraph" w:styleId="KeinLeerraum">
    <w:name w:val="No Spacing"/>
    <w:uiPriority w:val="1"/>
    <w:qFormat/>
    <w:rsid w:val="008F2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2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5EBF"/>
    <w:pPr>
      <w:ind w:left="720"/>
      <w:contextualSpacing/>
    </w:pPr>
  </w:style>
  <w:style w:type="paragraph" w:styleId="KeinLeerraum">
    <w:name w:val="No Spacing"/>
    <w:uiPriority w:val="1"/>
    <w:qFormat/>
    <w:rsid w:val="008F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karin</cp:lastModifiedBy>
  <cp:revision>2</cp:revision>
  <cp:lastPrinted>2019-02-04T11:34:00Z</cp:lastPrinted>
  <dcterms:created xsi:type="dcterms:W3CDTF">2019-02-16T10:03:00Z</dcterms:created>
  <dcterms:modified xsi:type="dcterms:W3CDTF">2019-02-16T10:03:00Z</dcterms:modified>
</cp:coreProperties>
</file>